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A91" w:rsidRPr="00351A91" w:rsidRDefault="00351A91" w:rsidP="0035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КАЛИНИНГРАД: Четыре истории (4 дня/3 ночи)</w:t>
      </w:r>
    </w:p>
    <w:p w:rsidR="00351A91" w:rsidRPr="00351A91" w:rsidRDefault="00351A91" w:rsidP="0035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21.11.2020 - 27.03.2021</w:t>
      </w:r>
    </w:p>
    <w:p w:rsidR="00351A91" w:rsidRPr="00351A91" w:rsidRDefault="00351A91" w:rsidP="0035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Маршрут:</w:t>
      </w:r>
    </w:p>
    <w:p w:rsidR="00351A91" w:rsidRPr="00351A91" w:rsidRDefault="00351A91" w:rsidP="00351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Калининград - Янтарный - Светлогорск - Куршская коса - Калининград</w:t>
      </w:r>
    </w:p>
    <w:p w:rsidR="00351A91" w:rsidRPr="00351A91" w:rsidRDefault="00351A91" w:rsidP="00351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</w:p>
    <w:p w:rsidR="00147985" w:rsidRPr="00351A91" w:rsidRDefault="00147985" w:rsidP="0035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805C6F" w:rsidRPr="00351A91" w:rsidRDefault="00805C6F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1 день (</w:t>
      </w:r>
      <w:r w:rsidR="00351A91" w:rsidRPr="00351A91">
        <w:rPr>
          <w:rFonts w:ascii="Times New Roman" w:hAnsi="Times New Roman" w:cs="Times New Roman"/>
          <w:b/>
          <w:sz w:val="24"/>
          <w:szCs w:val="24"/>
        </w:rPr>
        <w:t>суббота</w:t>
      </w:r>
      <w:r w:rsidRPr="00351A9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 xml:space="preserve">Прибытие в Калининград (аэропорт или 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вокзал). Трансфер до отеля по желанию, за дополнительную плату.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Размещение в выбранном отеле (с 14.00)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19.00-21.00 «Огни ночного города»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 xml:space="preserve">Красочная ночная иллюминация, освещение зданий и историко-культурных достопримечательностей создают праздничную и неповторимую атмосферу ночного города. Маршрут: гостиница «Калининград» - Ленинский проспект, площадь Победы, Храм Христа Спасителя, Музей Янтаря, 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Росгартенские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ворота, Литовский вал, башня «Кронпринц», Королевские ворота, 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Закхаймские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ворота, Московский проспект, остров Канта, Кафедральный собор, Биржа, Южный вокзал, Железнодорожный мост, Музей Мирового океана – гостиница «Калининград».</w:t>
      </w:r>
    </w:p>
    <w:p w:rsidR="00351A91" w:rsidRPr="00351A91" w:rsidRDefault="00351A91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 xml:space="preserve">2 день (воскресенье) 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11.00-17.00 «Янтарная комната. Поиски продолжаются…»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1A91">
        <w:rPr>
          <w:rFonts w:ascii="Times New Roman" w:hAnsi="Times New Roman" w:cs="Times New Roman"/>
          <w:sz w:val="24"/>
          <w:szCs w:val="24"/>
        </w:rPr>
        <w:t>Калининград  –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пос.Янтарный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– г. Светлогорск – г. Калининград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Янтарный (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Пальмникен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>) – прогулка по городу, знакомство с поселком Янтарный, местом, где сосредоточено 90% мировых запасов янтаря. Вы увидите шахты, в которых добывали янтарь. По одной из версий, знаменитая «Янтарная комната» была затоплена в шахте «Анна». По желанию – посещение музея комбината и смотровой площадки карьера.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Автобусная экскурсия в город-курорт Светлогорск.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История развития города-курорта, посещение достопримечательных мест и отдых на море.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 xml:space="preserve">Маршрут: Обзорная экскурсия по маршруту Калининград - Светлогорск - Дом музей выдающегося скульптора Германа 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Брахерта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(п. Отрадное) - Органный зал г. Светлогорска в восстановленной капелле – естественный дендрарий и пешеходная </w:t>
      </w:r>
      <w:proofErr w:type="gramStart"/>
      <w:r w:rsidRPr="00351A91">
        <w:rPr>
          <w:rFonts w:ascii="Times New Roman" w:hAnsi="Times New Roman" w:cs="Times New Roman"/>
          <w:sz w:val="24"/>
          <w:szCs w:val="24"/>
        </w:rPr>
        <w:t>прогулка  по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 центру г. Светлогорска. Обед в пути (от 350 руб., не входит в стоимость).</w:t>
      </w:r>
    </w:p>
    <w:p w:rsidR="00351A91" w:rsidRPr="00351A91" w:rsidRDefault="00351A91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 xml:space="preserve">3 день (понедельник) 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11.00-17.00 «Долгая дорога в Дюны»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 xml:space="preserve">Обзорная автобусная экскурсия по маршруту: г. Калининград-г. </w:t>
      </w:r>
      <w:proofErr w:type="gramStart"/>
      <w:r w:rsidRPr="00351A91">
        <w:rPr>
          <w:rFonts w:ascii="Times New Roman" w:hAnsi="Times New Roman" w:cs="Times New Roman"/>
          <w:sz w:val="24"/>
          <w:szCs w:val="24"/>
        </w:rPr>
        <w:t>Зеленоградск  -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  национальный парк «Куршская коса» - г. Калининград. Программа </w:t>
      </w:r>
      <w:proofErr w:type="gramStart"/>
      <w:r w:rsidRPr="00351A91">
        <w:rPr>
          <w:rFonts w:ascii="Times New Roman" w:hAnsi="Times New Roman" w:cs="Times New Roman"/>
          <w:sz w:val="24"/>
          <w:szCs w:val="24"/>
        </w:rPr>
        <w:t>экскурсии:  музей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 природы косы (по желанию)– БИОСТАНЦИЯ (орнитологическая, станция кольцевания птиц) – озеро «Чайка» - Смотровая площадка на дюне «Эфа»- открытая панорама на «Балтийское море» и «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Куршский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</w:t>
      </w:r>
      <w:r w:rsidRPr="00351A91">
        <w:rPr>
          <w:rFonts w:ascii="Times New Roman" w:hAnsi="Times New Roman" w:cs="Times New Roman"/>
          <w:sz w:val="24"/>
          <w:szCs w:val="24"/>
        </w:rPr>
        <w:lastRenderedPageBreak/>
        <w:t>залив» - пешеходная прогулка по знаменитому маршруту «Танцующий лес». Обед в пути (от 350 руб., не входит в стоимость).</w:t>
      </w:r>
    </w:p>
    <w:p w:rsidR="00351A91" w:rsidRPr="00351A91" w:rsidRDefault="00351A91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 xml:space="preserve">4 день (вторник) 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12.00 Освобождение номеров. Свободный день. Трансфер до аэропорта/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 xml:space="preserve"> вокзала по желанию, за дополнительную плату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Дополнительная экскурсия: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10.00-13.00 Форты Кенигсберга. Оплачивается дополнительно. Стоимость на 1 человека 790 рублей.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«ГОРОД – КРЕПОСТЬ» (с учетом входных билетов по программе)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Автобусная экскурсия по фортификационным сооружениям старого города (форты, бастионы, редюиты, равелины, казармы, башни)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Маршрут: Оборонительная башня «Дона» (1852 г), оборонительная башня «Врангель» (1853 г), бастион «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Обертайх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>» (сер. XIX в.), бастион «</w:t>
      </w:r>
      <w:proofErr w:type="spellStart"/>
      <w:r w:rsidRPr="00351A91">
        <w:rPr>
          <w:rFonts w:ascii="Times New Roman" w:hAnsi="Times New Roman" w:cs="Times New Roman"/>
          <w:sz w:val="24"/>
          <w:szCs w:val="24"/>
        </w:rPr>
        <w:t>Грольман</w:t>
      </w:r>
      <w:proofErr w:type="spellEnd"/>
      <w:r w:rsidRPr="00351A91">
        <w:rPr>
          <w:rFonts w:ascii="Times New Roman" w:hAnsi="Times New Roman" w:cs="Times New Roman"/>
          <w:sz w:val="24"/>
          <w:szCs w:val="24"/>
        </w:rPr>
        <w:t>» (сер. XIX в.</w:t>
      </w:r>
      <w:proofErr w:type="gramStart"/>
      <w:r w:rsidRPr="00351A91">
        <w:rPr>
          <w:rFonts w:ascii="Times New Roman" w:hAnsi="Times New Roman" w:cs="Times New Roman"/>
          <w:sz w:val="24"/>
          <w:szCs w:val="24"/>
        </w:rPr>
        <w:t>),  бастион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 «Литовский» (сер. XIX в.), историко-культурный центр «Королевские ворота</w:t>
      </w:r>
      <w:proofErr w:type="gramStart"/>
      <w:r w:rsidRPr="00351A91">
        <w:rPr>
          <w:rFonts w:ascii="Times New Roman" w:hAnsi="Times New Roman" w:cs="Times New Roman"/>
          <w:sz w:val="24"/>
          <w:szCs w:val="24"/>
        </w:rPr>
        <w:t>»,  редюит</w:t>
      </w:r>
      <w:proofErr w:type="gramEnd"/>
      <w:r w:rsidRPr="00351A91">
        <w:rPr>
          <w:rFonts w:ascii="Times New Roman" w:hAnsi="Times New Roman" w:cs="Times New Roman"/>
          <w:sz w:val="24"/>
          <w:szCs w:val="24"/>
        </w:rPr>
        <w:t xml:space="preserve"> бастиона «Обсерватория» (сер. XIX в.), оборонительная казарма «Кронпринц» (1843-1848) – музей современного искусства,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Форт № 5 (с посещением) + пешеходная прогулка по улицам старого Кёнигсберга.</w:t>
      </w:r>
    </w:p>
    <w:p w:rsidR="00CA1595" w:rsidRPr="00351A91" w:rsidRDefault="00CA1595" w:rsidP="0035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 xml:space="preserve">Стоимость тура: от </w:t>
      </w:r>
      <w:r w:rsidR="00351A91" w:rsidRPr="00351A91">
        <w:rPr>
          <w:rFonts w:ascii="Times New Roman" w:hAnsi="Times New Roman" w:cs="Times New Roman"/>
          <w:b/>
          <w:sz w:val="24"/>
          <w:szCs w:val="24"/>
        </w:rPr>
        <w:t>8650</w:t>
      </w:r>
      <w:r w:rsidRPr="00351A91">
        <w:rPr>
          <w:rFonts w:ascii="Times New Roman" w:hAnsi="Times New Roman" w:cs="Times New Roman"/>
          <w:b/>
          <w:sz w:val="24"/>
          <w:szCs w:val="24"/>
        </w:rPr>
        <w:t xml:space="preserve"> руб./чел.</w:t>
      </w:r>
    </w:p>
    <w:p w:rsidR="00351A91" w:rsidRPr="00351A91" w:rsidRDefault="00351A91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проживание в выбранном отеле, завтраки в отеле, транспортное и экскурсионное обслуживание по программе, экологический сбор</w:t>
      </w:r>
    </w:p>
    <w:p w:rsidR="00351A91" w:rsidRPr="00351A91" w:rsidRDefault="00351A91" w:rsidP="00351A91">
      <w:pPr>
        <w:rPr>
          <w:rFonts w:ascii="Times New Roman" w:hAnsi="Times New Roman" w:cs="Times New Roman"/>
          <w:b/>
          <w:sz w:val="24"/>
          <w:szCs w:val="24"/>
        </w:rPr>
      </w:pPr>
      <w:r w:rsidRPr="00351A91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p w:rsidR="00351A91" w:rsidRPr="00351A91" w:rsidRDefault="00351A91" w:rsidP="00351A91">
      <w:pPr>
        <w:rPr>
          <w:rFonts w:ascii="Times New Roman" w:hAnsi="Times New Roman" w:cs="Times New Roman"/>
          <w:sz w:val="24"/>
          <w:szCs w:val="24"/>
        </w:rPr>
      </w:pPr>
      <w:r w:rsidRPr="00351A91">
        <w:rPr>
          <w:rFonts w:ascii="Times New Roman" w:hAnsi="Times New Roman" w:cs="Times New Roman"/>
          <w:sz w:val="24"/>
          <w:szCs w:val="24"/>
        </w:rPr>
        <w:t>Трансфер: ж/д вокзал/аэропорт - отель (от 600 руб.), обеды (от 350 руб.), дополнительная экскурсия - "Форты Кёнигсберга" 790 руб./чел.</w:t>
      </w:r>
    </w:p>
    <w:p w:rsidR="00656340" w:rsidRPr="00CA1595" w:rsidRDefault="00656340" w:rsidP="00805C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6340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351A91"/>
    <w:rsid w:val="00656340"/>
    <w:rsid w:val="00775562"/>
    <w:rsid w:val="00805C6F"/>
    <w:rsid w:val="009B42B0"/>
    <w:rsid w:val="00B6733A"/>
    <w:rsid w:val="00CA0A47"/>
    <w:rsid w:val="00CA1595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80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414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473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9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92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1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10</cp:revision>
  <dcterms:created xsi:type="dcterms:W3CDTF">2021-01-25T14:53:00Z</dcterms:created>
  <dcterms:modified xsi:type="dcterms:W3CDTF">2021-01-26T13:26:00Z</dcterms:modified>
</cp:coreProperties>
</file>